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1D7F" w:rsidRPr="00411D7F">
        <w:tc>
          <w:tcPr>
            <w:tcW w:w="9000" w:type="dxa"/>
            <w:hideMark/>
          </w:tcPr>
          <w:p w:rsidR="00411D7F" w:rsidRPr="00411D7F" w:rsidRDefault="00411D7F" w:rsidP="004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7F" w:rsidRPr="00411D7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11D7F" w:rsidRPr="00411D7F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11D7F" w:rsidRPr="00411D7F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otted" w:sz="48" w:space="0" w:color="F0E809"/>
                            <w:left w:val="dotted" w:sz="48" w:space="0" w:color="F0E809"/>
                            <w:bottom w:val="dotted" w:sz="48" w:space="0" w:color="F0E809"/>
                            <w:right w:val="dotted" w:sz="48" w:space="0" w:color="F0E809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44"/>
                          <w:gridCol w:w="571"/>
                          <w:gridCol w:w="720"/>
                        </w:tblGrid>
                        <w:tr w:rsidR="00411D7F" w:rsidRPr="00411D7F">
                          <w:trPr>
                            <w:gridAfter w:val="1"/>
                            <w:wAfter w:w="480" w:type="dxa"/>
                            <w:trHeight w:val="3720"/>
                          </w:trPr>
                          <w:tc>
                            <w:tcPr>
                              <w:tcW w:w="11610" w:type="dxa"/>
                              <w:shd w:val="clear" w:color="auto" w:fill="FFFFFF"/>
                              <w:hideMark/>
                            </w:tcPr>
                            <w:p w:rsidR="00411D7F" w:rsidRPr="00411D7F" w:rsidRDefault="00411D7F" w:rsidP="00411D7F">
                              <w:pPr>
                                <w:spacing w:after="240" w:line="480" w:lineRule="atLeast"/>
                                <w:jc w:val="both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kern w:val="36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kern w:val="36"/>
                                  <w:sz w:val="36"/>
                                  <w:szCs w:val="36"/>
                                  <w:lang w:eastAsia="ru-RU"/>
                                </w:rPr>
                                <w:br/>
                                <w:t>Всероссийский форум сельских инициатив: «Деревня в тренде: лидеры изменений»</w:t>
                              </w:r>
                            </w:p>
                            <w:p w:rsidR="00411D7F" w:rsidRPr="00411D7F" w:rsidRDefault="00411D7F" w:rsidP="00411D7F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411D7F" w:rsidRPr="00411D7F" w:rsidRDefault="00411D7F" w:rsidP="00411D7F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Российский союз сельской молодежи 7 октября в рамках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Форума сельских инициатив XXII Российской агропромышленной выставки «Золотая осень»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, при поддержке Минсельхоза России, проводит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Дискуссионную панель «Деревня в тренде: лидеры изменений».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Актуальность тематики показало само время: в период пандемии жители мегаполисов всерьез задумались о переезде в глубинку. Был зафиксирован значительный рост спроса на аренду и покупку загородной недвижимости во время самоизоляции. Обозначились тренды на возрождение сельского образа жизни, здорового питания, а значит, и производства соответствующих продуктов. Но какая она, жизнь в современном селе и деревне, кто и как меняет ее к лучшему?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По мнению экспертов, основным тормозом в развитии территорий остается дефицит кадров. Причем, не только недостаток специалистов в отдельных отраслях экономики и социальной сферы. Гораздо больше селу не хватает грамотных и эффективных управленцев – лидеров изменений, которые способны объединять вокруг себя местные сообщества.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Важность развития села в очередной раз отметил Президент России Владимир Путин, выступая перед членами Совета Федерации 23 сентября. Он поручил обеспечить сбалансированное, гармоничное пространственное развитие страны и призвал изыскать резервы на поддержку развития сельских территорий.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Удастся ли закрепить тренд переезда на село и сделать его привлекательным и для местных жителей, и для горожан? Какие механизмы поддержки сельских территорий сейчас работают, какие планируются – что важно знать о них? О каких трендах развития сельских территорий можно говорить уже сейчас и что будет в будущем? Как привлечь профессиональные кадры и удержать их? Кто, как и зачем должен становиться лидерами изменений на селе и реализовывать современные тренды? Эти и другие вопросы обсудят участники Форума сельских инициатив.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В дискуссии примут участие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 xml:space="preserve"> Оксана </w:t>
                              </w:r>
                              <w:proofErr w:type="spellStart"/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Лут</w:t>
                              </w:r>
                              <w:proofErr w:type="spellEnd"/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, заместитель Министра сельского хозяйства Российской Федерации и Юлия Оглоблина, председатель Российского союза сельской молодежи.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 Экспертами также выступят: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 xml:space="preserve">Екатерина Иванова, проректор по экономике Мичуринского аграрного университета, 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победитель конкурса управленцев «Лидеры России 2020», и Егор </w:t>
                              </w:r>
                              <w:proofErr w:type="spellStart"/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Доставалов</w:t>
                              </w:r>
                              <w:proofErr w:type="spellEnd"/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, глава КФХ «</w:t>
                              </w:r>
                              <w:proofErr w:type="spellStart"/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Экоферма</w:t>
                              </w:r>
                              <w:proofErr w:type="spellEnd"/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 xml:space="preserve"> «Гусиная столица».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К диалогу будут подключаться участники из регионов, которые поделятся опытом развития своих сел.</w:t>
                              </w:r>
                            </w:p>
                            <w:p w:rsidR="00411D7F" w:rsidRPr="00411D7F" w:rsidRDefault="00411D7F" w:rsidP="00411D7F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Дискуссионная панель пройдет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7 октября с 11:00 до 13:00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. Офлайн часть будет организована в Центре Международной Торговли на Краснопресненской набережной, 12. </w:t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Прямая трансляция дискуссии будет вестись на официальном сайте выставки «Золотая осень» </w:t>
                              </w:r>
                              <w:hyperlink r:id="rId4" w:tgtFrame="_blank" w:history="1">
                                <w:r w:rsidRPr="00411D7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5BD1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goldenautumn2020.ru</w:t>
                                </w:r>
                              </w:hyperlink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 и на сайте Российского союза сельской молодежи </w:t>
                              </w:r>
                              <w:hyperlink r:id="rId5" w:tgtFrame="_blank" w:history="1">
                                <w:r w:rsidRPr="00411D7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5BD1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rssm.su</w:t>
                                </w:r>
                              </w:hyperlink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Мероприятие  проводится при поддержке Фонда президентских грантов.</w:t>
                              </w:r>
                            </w:p>
                            <w:p w:rsidR="00411D7F" w:rsidRPr="00411D7F" w:rsidRDefault="00411D7F" w:rsidP="00411D7F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1B1B"/>
                                  <w:sz w:val="24"/>
                                  <w:szCs w:val="24"/>
                                  <w:lang w:eastAsia="ru-RU"/>
                                </w:rPr>
                                <w:t>Пресс-служба РССМ</w:t>
                              </w:r>
                            </w:p>
                            <w:p w:rsidR="00411D7F" w:rsidRPr="00411D7F" w:rsidRDefault="00411D7F" w:rsidP="00411D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</w:p>
                            <w:p w:rsidR="00411D7F" w:rsidRPr="00411D7F" w:rsidRDefault="00411D7F" w:rsidP="00411D7F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411D7F" w:rsidRPr="00411D7F" w:rsidRDefault="00411D7F" w:rsidP="00411D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11D7F" w:rsidRPr="00411D7F">
                          <w:trPr>
                            <w:trHeight w:val="300"/>
                          </w:trPr>
                          <w:tc>
                            <w:tcPr>
                              <w:tcW w:w="1395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411D7F" w:rsidRPr="00411D7F" w:rsidRDefault="00411D7F" w:rsidP="00411D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1D7F">
                                <w:rPr>
                                  <w:rFonts w:ascii="Arial" w:eastAsia="Times New Roman" w:hAnsi="Arial" w:cs="Arial"/>
                                  <w:noProof/>
                                  <w:color w:val="1F1B1B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 wp14:anchorId="67C5F2A0" wp14:editId="4967ADCA">
                                    <wp:extent cx="1962150" cy="1133475"/>
                                    <wp:effectExtent l="0" t="0" r="0" b="9525"/>
                                    <wp:docPr id="2" name="Рисунок 2" descr="https://proxy.imgsmail.ru/?email=ilmiga%40mail.ru&amp;e=1601959794&amp;flags=0&amp;h=cqfvGzg_lQ7qw1pdIB7HtA&amp;url173=cGJzLnR3aW1nLmNvbS9tZWRpYS9ENFhQUHVRV0FBRTA3TDcuanBnOmxhcmdl&amp;is_https=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proxy.imgsmail.ru/?email=ilmiga%40mail.ru&amp;e=1601959794&amp;flags=0&amp;h=cqfvGzg_lQ7qw1pdIB7HtA&amp;url173=cGJzLnR3aW1nLmNvbS9tZWRpYS9ENFhQUHVRV0FBRTA3TDcuanBnOmxhcmdl&amp;is_https=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6215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11D7F" w:rsidRPr="00411D7F" w:rsidRDefault="00411D7F" w:rsidP="00411D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1D7F" w:rsidRPr="00411D7F" w:rsidRDefault="00411D7F" w:rsidP="00411D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1D7F" w:rsidRPr="00411D7F" w:rsidRDefault="00411D7F" w:rsidP="00411D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11D7F" w:rsidRPr="00411D7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11D7F" w:rsidRPr="00411D7F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11D7F" w:rsidRPr="00411D7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11D7F" w:rsidRPr="00411D7F">
                          <w:trPr>
                            <w:trHeight w:val="91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11D7F" w:rsidRPr="00411D7F" w:rsidRDefault="00411D7F" w:rsidP="0041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11D7F" w:rsidRPr="00411D7F" w:rsidRDefault="00411D7F" w:rsidP="00411D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1D7F" w:rsidRPr="00411D7F" w:rsidRDefault="00411D7F" w:rsidP="00411D7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11D7F" w:rsidRPr="00411D7F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dotted" w:sz="48" w:space="0" w:color="F5DD29"/>
                            <w:left w:val="dotted" w:sz="48" w:space="0" w:color="F5DD29"/>
                            <w:bottom w:val="dotted" w:sz="48" w:space="0" w:color="F5DD29"/>
                            <w:right w:val="dotted" w:sz="48" w:space="0" w:color="F5DD29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411D7F" w:rsidRPr="00411D7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411D7F" w:rsidRPr="00411D7F" w:rsidRDefault="00411D7F" w:rsidP="00411D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11D7F" w:rsidRPr="00411D7F" w:rsidRDefault="00411D7F" w:rsidP="00411D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1D7F" w:rsidRPr="00411D7F" w:rsidRDefault="00411D7F" w:rsidP="00411D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1D7F" w:rsidRPr="00411D7F" w:rsidRDefault="00411D7F" w:rsidP="00411D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97150" w:rsidRDefault="00A97150">
      <w:bookmarkStart w:id="0" w:name="_GoBack"/>
      <w:bookmarkEnd w:id="0"/>
    </w:p>
    <w:sectPr w:rsidR="00A9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7F"/>
    <w:rsid w:val="001B3096"/>
    <w:rsid w:val="00411D7F"/>
    <w:rsid w:val="00A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7EC4-3084-49CE-BBAE-7D38B3D2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7232815.sendpul.se/sl/MTI2MjA3MzI=/450c001f83dd9d892253fc6144e4019ds4" TargetMode="External"/><Relationship Id="rId4" Type="http://schemas.openxmlformats.org/officeDocument/2006/relationships/hyperlink" Target="https://s7232815.sendpul.se/sl/MTI2MjA3MzE=/450c001f83dd9d892253fc6144e4019d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Гатауллин</dc:creator>
  <cp:keywords/>
  <dc:description/>
  <cp:lastModifiedBy>Даут Гатауллин</cp:lastModifiedBy>
  <cp:revision>1</cp:revision>
  <dcterms:created xsi:type="dcterms:W3CDTF">2020-10-03T04:51:00Z</dcterms:created>
  <dcterms:modified xsi:type="dcterms:W3CDTF">2020-10-03T04:51:00Z</dcterms:modified>
</cp:coreProperties>
</file>