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6" w:rsidRPr="00A86B06" w:rsidRDefault="00A86B06" w:rsidP="00A86B06">
      <w:pPr>
        <w:jc w:val="center"/>
        <w:rPr>
          <w:b/>
          <w:sz w:val="40"/>
          <w:szCs w:val="40"/>
        </w:rPr>
      </w:pPr>
      <w:r w:rsidRPr="00A86B06">
        <w:rPr>
          <w:b/>
          <w:sz w:val="40"/>
          <w:szCs w:val="40"/>
        </w:rPr>
        <w:t>Пресс-конференция в ТАСС</w:t>
      </w:r>
    </w:p>
    <w:p w:rsidR="00A86B06" w:rsidRDefault="00A86B06" w:rsidP="00A86B06">
      <w:r>
        <w:t>Россия должна быть законодателем собственных гастрономических традиций и завоевать доверие потребителя.</w:t>
      </w:r>
      <w:r>
        <w:t xml:space="preserve"> Итоги пресс-конференции в ТАСС</w:t>
      </w:r>
    </w:p>
    <w:p w:rsidR="00A86B06" w:rsidRDefault="00A86B06" w:rsidP="00A86B06">
      <w:r>
        <w:t>Пресс-конференция «Безопасность и качество пищевых продуктов» прошла на площадке информационного агентства ТАСС. Одной из основных мыслей мероприятия стала идея о том, что продукты и готовые блюда должны быть узнаваемыми, с понятным составом и технологией изготовления, что соответствует разнообразию суверенных кулинарных рецептов многонациональной страны.</w:t>
      </w:r>
    </w:p>
    <w:p w:rsidR="00A86B06" w:rsidRDefault="00A86B06" w:rsidP="00A86B06">
      <w:pPr>
        <w:pStyle w:val="a3"/>
      </w:pPr>
      <w:r>
        <w:rPr>
          <w:noProof/>
        </w:rPr>
        <w:drawing>
          <wp:inline distT="0" distB="0" distL="0" distR="0">
            <wp:extent cx="5757333" cy="3238500"/>
            <wp:effectExtent l="0" t="0" r="0" b="0"/>
            <wp:docPr id="1" name="Рисунок 1" descr="C:\Users\daut9\Downloads\WhatsApp Image 2025-02-18 at 16.0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WhatsApp Image 2025-02-18 at 16.03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25" cy="32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06" w:rsidRDefault="00A86B06" w:rsidP="00A86B06">
      <w:proofErr w:type="gramStart"/>
      <w:r>
        <w:t>Начать формировать гастрономический патриотизм было</w:t>
      </w:r>
      <w:proofErr w:type="gramEnd"/>
      <w:r>
        <w:t xml:space="preserve"> предложено на площадке выставки «Мясная промышленность. Куриный Король. Индустрия холода для АПК / MAP </w:t>
      </w:r>
      <w:proofErr w:type="spellStart"/>
      <w:r>
        <w:t>Russia</w:t>
      </w:r>
      <w:proofErr w:type="spellEnd"/>
      <w:r>
        <w:t xml:space="preserve"> 2025». Идея принадлежала независимому эксперту рынка мяса и мясопродуктов, председателю попечительского совета фонда премии им. П. </w:t>
      </w:r>
      <w:r>
        <w:t xml:space="preserve">А. Столыпина </w:t>
      </w:r>
      <w:proofErr w:type="spellStart"/>
      <w:r>
        <w:t>Мушегу</w:t>
      </w:r>
      <w:proofErr w:type="spellEnd"/>
      <w:r>
        <w:t xml:space="preserve"> Мамиконяну.</w:t>
      </w:r>
    </w:p>
    <w:p w:rsidR="00A86B06" w:rsidRDefault="00A86B06" w:rsidP="00A86B06">
      <w:r>
        <w:t xml:space="preserve">Основным продуктом в доставке готовой еды не должна быть, например, пицца. Есть мясной пирог, кулебяка и подобные традиционные русские названия. Как уверен </w:t>
      </w:r>
      <w:proofErr w:type="spellStart"/>
      <w:r>
        <w:t>Мушег</w:t>
      </w:r>
      <w:proofErr w:type="spellEnd"/>
      <w:r>
        <w:t xml:space="preserve"> Мамиконян, предпосылки стать законодателем кулинарных трендов у России точно имеются. И лежат они в разрезе не только кулинарных традиций народов России, но и ее успехов в отрасли АПК</w:t>
      </w:r>
      <w:r>
        <w:t xml:space="preserve"> (агропромышленного комплекса).</w:t>
      </w:r>
    </w:p>
    <w:p w:rsidR="00A86B06" w:rsidRDefault="00A86B06" w:rsidP="00A86B06">
      <w:r>
        <w:t xml:space="preserve">«Рынок мяса и мясопродуктов Российской Федерации по итогам прошлого года составил более 11,5 </w:t>
      </w:r>
      <w:proofErr w:type="gramStart"/>
      <w:r>
        <w:t>млн</w:t>
      </w:r>
      <w:proofErr w:type="gramEnd"/>
      <w:r>
        <w:t xml:space="preserve"> тонн. </w:t>
      </w:r>
      <w:proofErr w:type="gramStart"/>
      <w:r>
        <w:t>Это рекордный объем, который не был достижим ни в период плановой экономики, ни в последние 25 лет.</w:t>
      </w:r>
      <w:proofErr w:type="gramEnd"/>
      <w:r>
        <w:t xml:space="preserve"> Те реформы, которые были начаты в 2000-х годах, по стимулированию развития АПК в целом, животноводства, в частности</w:t>
      </w:r>
      <w:proofErr w:type="gramStart"/>
      <w:r>
        <w:t>,</w:t>
      </w:r>
      <w:proofErr w:type="gramEnd"/>
      <w:r>
        <w:t xml:space="preserve"> и птицеводства, привели к тем результатам, которых западные эксперты не ожидали</w:t>
      </w:r>
      <w:r>
        <w:t xml:space="preserve">», — рассказал </w:t>
      </w:r>
      <w:proofErr w:type="spellStart"/>
      <w:r>
        <w:t>Мушег</w:t>
      </w:r>
      <w:proofErr w:type="spellEnd"/>
      <w:r>
        <w:t xml:space="preserve"> Мамиконян.</w:t>
      </w:r>
    </w:p>
    <w:p w:rsidR="00A86B06" w:rsidRDefault="00A86B06" w:rsidP="00A86B06">
      <w:r>
        <w:t>По данным спикера, среднее потребление мяса и мясопродуктов на душу населения в России сегодня составляет 82 килограмма. При этом мировой показатель — около 42 килограммов.</w:t>
      </w:r>
    </w:p>
    <w:p w:rsidR="00A86B06" w:rsidRDefault="00A86B06" w:rsidP="00A86B06">
      <w:r>
        <w:lastRenderedPageBreak/>
        <w:t xml:space="preserve">«Первое, что хотелось бы отметить, развивая тему качества и безопасности пищевой ниши — производство основных групп современных продуктов питания, как традиционных, так и функциональных или обогащенных, продуктов детского и диетического питания, невозможно без применения </w:t>
      </w:r>
      <w:proofErr w:type="spellStart"/>
      <w:r>
        <w:t>микроингредиентов</w:t>
      </w:r>
      <w:proofErr w:type="spellEnd"/>
      <w:r>
        <w:t xml:space="preserve">: пищевых добавок и целого ряда других сырьевых компонентов. Вопросы их безопасности и качества, выпуск в обращение и оценка соответствия в Российской Федерации и ЕЭАС регулируется на уровне национального и международного законодательства, которое является одним из самых строгих в мире. Требования закреплены техническими регламентами Таможенного союза и гармонизированы с регламентами ЕС и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Alimentarius</w:t>
      </w:r>
      <w:proofErr w:type="spellEnd"/>
      <w:r>
        <w:t>», — отметила президент Союза производителей пищевых ингредиентов, директор НИИ качества, безопасности и технологий специализированных пищевых продуктов РЭУ им. Г. В. Плеханова, д. т. н., проф</w:t>
      </w:r>
      <w:r>
        <w:t>ессор Татьяна Савенкова.</w:t>
      </w:r>
    </w:p>
    <w:p w:rsidR="00A86B06" w:rsidRDefault="00A86B06" w:rsidP="00A86B06">
      <w:r>
        <w:t>Безусловно, маркировка становится основным инструментом информирования потребителя о составе, качестве и влиянии на здоровье пищевой продукции. Она является залогом доверия покупателя и контрольно-надзорного органа. Система реализовывается еще более успешно благодаря высокому уровню цифровизации — точки контроля над качеством продукции осуществл</w:t>
      </w:r>
      <w:r>
        <w:t>яются по всей цепочке поставок.</w:t>
      </w:r>
    </w:p>
    <w:p w:rsidR="00A86B06" w:rsidRDefault="00A86B06" w:rsidP="00A86B06">
      <w:r>
        <w:t>«Сегодня Россельхознадзор без лишней скромности мы можем назвать самым, наверное, цифровым надзорным ведомством», — рассказала советник руководителя Ро</w:t>
      </w:r>
      <w:r>
        <w:t>ссельхознадзора Елена Цветкова.</w:t>
      </w:r>
    </w:p>
    <w:p w:rsidR="00A86B06" w:rsidRDefault="00A86B06" w:rsidP="00A86B06">
      <w:r>
        <w:t xml:space="preserve">«Мы сотрудничали </w:t>
      </w:r>
      <w:proofErr w:type="gramStart"/>
      <w:r>
        <w:t>с Минсельхозом России в рамках продвижения локальных продуктов через гастрономию на международных выставках в таких странах</w:t>
      </w:r>
      <w:proofErr w:type="gramEnd"/>
      <w:r>
        <w:t xml:space="preserve">, как Китай, Италия, Германия. Привозили наши </w:t>
      </w:r>
      <w:proofErr w:type="spellStart"/>
      <w:r>
        <w:t>специалитеты</w:t>
      </w:r>
      <w:proofErr w:type="spellEnd"/>
      <w:r>
        <w:t xml:space="preserve"> и продукты питания, готовили и проводили </w:t>
      </w:r>
      <w:proofErr w:type="spellStart"/>
      <w:r>
        <w:t>гастро</w:t>
      </w:r>
      <w:proofErr w:type="spellEnd"/>
      <w:r>
        <w:t xml:space="preserve">-ужины. Отечественные шеф-повара их удачно адаптировали к разнообразным кухням мира. Мы также откликнулись на предложение Национального союза защиты прав потребителей на проведение народной дегустации продуктов питания и напитков, которые есть сегодня на полках в магазинах, и по итогам присуждения знака “Идеальный выбор” лучшим </w:t>
      </w:r>
      <w:proofErr w:type="gramStart"/>
      <w:r>
        <w:t>из</w:t>
      </w:r>
      <w:proofErr w:type="gramEnd"/>
      <w:r>
        <w:t xml:space="preserve"> лучших. Конечно, считаем, что нам прекрасно удастся реализовать идею показать потребителю лучшие продукты, содержащий животный белок, в рамках очередной выставки MAP </w:t>
      </w:r>
      <w:proofErr w:type="spellStart"/>
      <w:r>
        <w:t>Russia</w:t>
      </w:r>
      <w:proofErr w:type="spellEnd"/>
      <w:r>
        <w:t xml:space="preserve"> 2025», — подытожила </w:t>
      </w:r>
      <w:proofErr w:type="spellStart"/>
      <w:r>
        <w:t>Наринэ</w:t>
      </w:r>
      <w:proofErr w:type="spellEnd"/>
      <w:r>
        <w:t xml:space="preserve"> </w:t>
      </w:r>
      <w:proofErr w:type="spellStart"/>
      <w:r>
        <w:t>Багманян</w:t>
      </w:r>
      <w:proofErr w:type="spellEnd"/>
      <w:r>
        <w:t>, спикер пресс-конференции ТАСС, организатор предстоящего мероприятия и п</w:t>
      </w:r>
      <w:r>
        <w:t>резидент компании «</w:t>
      </w:r>
      <w:proofErr w:type="spellStart"/>
      <w:r>
        <w:t>Асти</w:t>
      </w:r>
      <w:proofErr w:type="spellEnd"/>
      <w:r>
        <w:t xml:space="preserve"> Групп».</w:t>
      </w:r>
    </w:p>
    <w:p w:rsidR="00A86B06" w:rsidRDefault="00A86B06" w:rsidP="00A86B06">
      <w:r>
        <w:t xml:space="preserve">Выставка выходит за рамки привычного формата B2B, расширяясь по направлениям B2B2C и D2C, включая </w:t>
      </w:r>
      <w:proofErr w:type="spellStart"/>
      <w:r>
        <w:t>HoReCa</w:t>
      </w:r>
      <w:proofErr w:type="spellEnd"/>
      <w:r>
        <w:t xml:space="preserve">. </w:t>
      </w:r>
      <w:proofErr w:type="gramStart"/>
      <w:r>
        <w:t>Традиционная</w:t>
      </w:r>
      <w:proofErr w:type="gram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, которая проводится на площадке мероприятия с 2023 года, трансформировалась в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в 2024 году. Она представила собой полный цикл от технологий выращивания и производства сырья до готового гастрономического блюда. По этому направлению MAP </w:t>
      </w:r>
      <w:proofErr w:type="spellStart"/>
      <w:r>
        <w:t>Russia</w:t>
      </w:r>
      <w:proofErr w:type="spellEnd"/>
      <w:r>
        <w:t xml:space="preserve"> дала множество инструментов участникам: интерактивную демонстрацию, </w:t>
      </w:r>
      <w:proofErr w:type="spellStart"/>
      <w:r>
        <w:t>продакт-плейсмент</w:t>
      </w:r>
      <w:proofErr w:type="spellEnd"/>
      <w:r>
        <w:t xml:space="preserve">, презентации, конкурсы продукции и многое другое. Теперь, в 2025 году,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поставит перед собой еще более </w:t>
      </w:r>
      <w:proofErr w:type="gramStart"/>
      <w:r>
        <w:t>амбициозную</w:t>
      </w:r>
      <w:proofErr w:type="gramEnd"/>
      <w:r>
        <w:t xml:space="preserve"> цель — сформировать основы суверенитета российской кулинарии и развить гастрономический патриотизм потребителей.</w:t>
      </w:r>
    </w:p>
    <w:p w:rsidR="00A86B06" w:rsidRDefault="00A86B06" w:rsidP="00A86B06"/>
    <w:p w:rsidR="00A86B06" w:rsidRDefault="00A86B06" w:rsidP="00A86B06">
      <w:r>
        <w:t> </w:t>
      </w:r>
    </w:p>
    <w:p w:rsidR="00446F8F" w:rsidRDefault="00446F8F">
      <w:bookmarkStart w:id="0" w:name="_GoBack"/>
      <w:bookmarkEnd w:id="0"/>
    </w:p>
    <w:sectPr w:rsidR="0044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06"/>
    <w:rsid w:val="00446F8F"/>
    <w:rsid w:val="00A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2025-02-20T09:51:00Z</dcterms:created>
  <dcterms:modified xsi:type="dcterms:W3CDTF">2025-02-20T09:53:00Z</dcterms:modified>
</cp:coreProperties>
</file>