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3940D0" w:rsidRDefault="007057B7">
      <w:pPr>
        <w:rPr>
          <w:b/>
        </w:rPr>
      </w:pPr>
      <w:r>
        <w:rPr>
          <w:b/>
        </w:rPr>
        <w:t>Знойное удовольствие: как открыть летнюю веранду ресторана за 5 шагов</w:t>
      </w:r>
    </w:p>
    <w:p w14:paraId="00000002" w14:textId="77777777" w:rsidR="003940D0" w:rsidRDefault="003940D0">
      <w:pPr>
        <w:rPr>
          <w:b/>
        </w:rPr>
      </w:pPr>
    </w:p>
    <w:p w14:paraId="00000003" w14:textId="77777777" w:rsidR="003940D0" w:rsidRDefault="007057B7">
      <w:pPr>
        <w:jc w:val="both"/>
        <w:rPr>
          <w:i/>
        </w:rPr>
      </w:pPr>
      <w:r>
        <w:rPr>
          <w:i/>
        </w:rPr>
        <w:t>В последние годы ресторан с летней верандой – заметный тренд в общепите и оформлении городской среды. Кроме того, летник может увеличить число посетителей и доходы рестораны. Разбираемся, как открыть летнюю веранду, ничего не нарушить и при этом заработать</w:t>
      </w:r>
    </w:p>
    <w:p w14:paraId="00000004" w14:textId="77777777" w:rsidR="003940D0" w:rsidRDefault="003940D0">
      <w:pPr>
        <w:jc w:val="both"/>
        <w:rPr>
          <w:i/>
        </w:rPr>
      </w:pPr>
    </w:p>
    <w:p w14:paraId="00000005" w14:textId="77777777" w:rsidR="003940D0" w:rsidRDefault="007057B7">
      <w:pPr>
        <w:jc w:val="both"/>
      </w:pPr>
      <w:r>
        <w:t>Летняя веранда кафе или ресторана – особенное удовольствие, доступное только в теплое время года. Столики на открытом воздухе, цветы и зелень создают у посетителей впечатление загородного пикника. Посетители, которые остаются в городе, предпочитают откры</w:t>
      </w:r>
      <w:r>
        <w:t>тые пространства помещениям. Это на руку рестораторам: помогает компенсировать летний спад из-за оттока посетителей. Благодаря такому совпадению интересов летние веранды в городах появляются как грибы после дождя – на каждом шагу. Но не все так просто.</w:t>
      </w:r>
    </w:p>
    <w:p w14:paraId="00000006" w14:textId="77777777" w:rsidR="003940D0" w:rsidRDefault="003940D0">
      <w:pPr>
        <w:jc w:val="both"/>
      </w:pPr>
    </w:p>
    <w:p w14:paraId="00000007" w14:textId="77777777" w:rsidR="003940D0" w:rsidRDefault="007057B7">
      <w:pPr>
        <w:jc w:val="both"/>
        <w:rPr>
          <w:b/>
        </w:rPr>
      </w:pPr>
      <w:r>
        <w:rPr>
          <w:b/>
        </w:rPr>
        <w:t>Ша</w:t>
      </w:r>
      <w:r>
        <w:rPr>
          <w:b/>
        </w:rPr>
        <w:t>г 1. Изучить нормативные документы</w:t>
      </w:r>
    </w:p>
    <w:p w14:paraId="00000008" w14:textId="77777777" w:rsidR="003940D0" w:rsidRDefault="003940D0">
      <w:pPr>
        <w:jc w:val="both"/>
      </w:pPr>
    </w:p>
    <w:p w14:paraId="00000009" w14:textId="77777777" w:rsidR="003940D0" w:rsidRDefault="007057B7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>В каждом городе муниципальные власти определяют сроки работы летних веранд, схему размещения нестационарных объектов (это официальное название летников) и требования к ним. Поэтому начать стоит с изучения соответствующих</w:t>
      </w:r>
      <w:r>
        <w:t xml:space="preserve"> документов. </w:t>
      </w:r>
    </w:p>
    <w:p w14:paraId="0000000A" w14:textId="77777777" w:rsidR="003940D0" w:rsidRDefault="003940D0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0000000B" w14:textId="77777777" w:rsidR="003940D0" w:rsidRDefault="007057B7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>Например, в Москве действует постановление правительства города от 6 марта 2015 г. № 102-ПП «О размещении сезонных (летних) кафе при стационарных предприятиях общественного питания» с изменениями и дополнениями. Аналогичный по смыслу докумен</w:t>
      </w:r>
      <w:r>
        <w:t>т – постановление правительства Санкт-Петербурга от 17.06.2015 № 532 «О мерах по реализации Закона Санкт-Петербурга “О размещении нестационарных торговых объектов”».</w:t>
      </w:r>
    </w:p>
    <w:p w14:paraId="0000000C" w14:textId="77777777" w:rsidR="003940D0" w:rsidRDefault="003940D0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0000000D" w14:textId="77777777" w:rsidR="003940D0" w:rsidRDefault="007057B7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>Сроки работы веранд зависят от климатических особенностей региона. Например, в Москве вер</w:t>
      </w:r>
      <w:r>
        <w:t>анды могут работать с 1 апреля по 1 ноября, в Питере – с 16 апреля по 30 сентября, в Новосибирске традиционно сезон летников начинался с 1 мая, но в 2023 году массово летники открылись только с 19 мая, когда окончательно установилась теплая погода.</w:t>
      </w:r>
    </w:p>
    <w:p w14:paraId="0000000E" w14:textId="77777777" w:rsidR="003940D0" w:rsidRDefault="003940D0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0000000F" w14:textId="77777777" w:rsidR="003940D0" w:rsidRDefault="007057B7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>Но ест</w:t>
      </w:r>
      <w:r>
        <w:t>ь и моменты, которые регулируются на федеральном уровне. Так, постановление правительства РФ от 21.03.2023 № 440 расширило перечень объектов, для размещения которых не нужно оформлять права на земельные участки. В частности, он дополнен такими нестационарн</w:t>
      </w:r>
      <w:r>
        <w:t xml:space="preserve">ые объекты для оказания услуг общественного питания (сезонные (летние) кафе предприятий общественного питания). По новым правилам владельцы ресторанов или кафе могут оборудовать площадку, примыкающую к основному зданию, без дополнительных процедур, но при </w:t>
      </w:r>
      <w:r>
        <w:t>условии, что земля под новыми посадочными местами находится в государственной или муниципальной собственности и ранее не была предоставлена под другие цели.</w:t>
      </w:r>
    </w:p>
    <w:p w14:paraId="00000010" w14:textId="77777777" w:rsidR="003940D0" w:rsidRDefault="003940D0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00000011" w14:textId="77777777" w:rsidR="003940D0" w:rsidRDefault="007057B7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 xml:space="preserve">Если есть вопросы, лучше обратиться за профессиональной помощью. Например, воспользоваться </w:t>
      </w:r>
      <w:hyperlink r:id="rId4">
        <w:r>
          <w:rPr>
            <w:color w:val="1155CC"/>
            <w:u w:val="single"/>
          </w:rPr>
          <w:t>сервисом «Юрист для бизнеса»</w:t>
        </w:r>
      </w:hyperlink>
      <w:r>
        <w:t xml:space="preserve">. </w:t>
      </w:r>
    </w:p>
    <w:p w14:paraId="00000012" w14:textId="77777777" w:rsidR="003940D0" w:rsidRDefault="003940D0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00000013" w14:textId="77777777" w:rsidR="003940D0" w:rsidRDefault="007057B7">
      <w:pPr>
        <w:shd w:val="clear" w:color="auto" w:fill="FFFFFF"/>
        <w:spacing w:before="180" w:after="180"/>
        <w:jc w:val="both"/>
        <w:rPr>
          <w:b/>
        </w:rPr>
      </w:pPr>
      <w:r>
        <w:rPr>
          <w:b/>
        </w:rPr>
        <w:lastRenderedPageBreak/>
        <w:t>Шаг 2. Определиться с локацией</w:t>
      </w:r>
    </w:p>
    <w:p w14:paraId="00000014" w14:textId="77777777" w:rsidR="003940D0" w:rsidRDefault="007057B7">
      <w:pPr>
        <w:shd w:val="clear" w:color="auto" w:fill="FFFFFF"/>
        <w:spacing w:before="180" w:after="180"/>
        <w:jc w:val="both"/>
      </w:pPr>
      <w:r>
        <w:t>В каждом городе власти прописывают свои требования к</w:t>
      </w:r>
      <w:r>
        <w:t xml:space="preserve"> размещению летних террас. Например, в Москве, площадь летника должна быть меньше площади кафе, находиться не дальше 5 м от входа в стационарный ресторан по прямой линии от входной группы, но не ближе 5 м от входа в подземный пешеходный переход, 25 м от ст</w:t>
      </w:r>
      <w:r>
        <w:t xml:space="preserve">анций и подземных переходов метрополитена и 10 метров от наземных остановок </w:t>
      </w:r>
    </w:p>
    <w:p w14:paraId="00000015" w14:textId="77777777" w:rsidR="003940D0" w:rsidRDefault="007057B7">
      <w:pPr>
        <w:shd w:val="clear" w:color="auto" w:fill="FFFFFF"/>
        <w:spacing w:before="180" w:after="180"/>
        <w:jc w:val="both"/>
      </w:pPr>
      <w:r>
        <w:t>Если веранда находится на тротуаре, то пешеходы должны свободно передвигаться по его оставшейся части, не выходя на дорогу. В случае размещения над грунтом или газоном, обязательн</w:t>
      </w:r>
      <w:r>
        <w:t>о нужно устроить технологический настил. Нельзя размещать веранду на автостоянках, детских и спортплощадках, в арках зданий и на цветниках, а если рядом с одним зданием устанавливают несколько «летников», все они обязаны иметь единое архитектурное и художе</w:t>
      </w:r>
      <w:r>
        <w:t xml:space="preserve">ственное оформление. Помочь в выборе места для летника может сервис </w:t>
      </w:r>
      <w:hyperlink r:id="rId5">
        <w:r>
          <w:rPr>
            <w:color w:val="1155CC"/>
            <w:u w:val="single"/>
          </w:rPr>
          <w:t>анализа локации бизнеса</w:t>
        </w:r>
      </w:hyperlink>
      <w:r>
        <w:t xml:space="preserve">. </w:t>
      </w:r>
    </w:p>
    <w:p w14:paraId="00000016" w14:textId="77777777" w:rsidR="003940D0" w:rsidRDefault="007057B7">
      <w:pPr>
        <w:shd w:val="clear" w:color="auto" w:fill="FFFFFF"/>
        <w:spacing w:before="180" w:after="180"/>
        <w:jc w:val="both"/>
        <w:rPr>
          <w:b/>
        </w:rPr>
      </w:pPr>
      <w:r>
        <w:rPr>
          <w:b/>
        </w:rPr>
        <w:t>Шаг 3. Разработать проект летника</w:t>
      </w:r>
    </w:p>
    <w:p w14:paraId="00000017" w14:textId="77777777" w:rsidR="003940D0" w:rsidRDefault="007057B7">
      <w:pPr>
        <w:shd w:val="clear" w:color="auto" w:fill="FFFFFF"/>
        <w:spacing w:before="180" w:after="180"/>
        <w:jc w:val="both"/>
      </w:pPr>
      <w:r>
        <w:t>После того как удалось найти место, соответствующее всем требованиям, нужно подготовить проект размещения и конструкции сезонного кафе. Он понадобится для получения разрешения на работу вместе с другими документам (пояснительная записка, ситуационный и ген</w:t>
      </w:r>
      <w:r>
        <w:t>еральный план участка).</w:t>
      </w:r>
    </w:p>
    <w:p w14:paraId="00000018" w14:textId="77777777" w:rsidR="003940D0" w:rsidRDefault="007057B7">
      <w:pPr>
        <w:shd w:val="clear" w:color="auto" w:fill="FFFFFF"/>
        <w:spacing w:before="180" w:after="180"/>
        <w:jc w:val="both"/>
      </w:pPr>
      <w:r>
        <w:t xml:space="preserve">В Москве прописаны требования к материалам, цвету и конструкциям летнего кафе. Например, можно использовать металлические и деревянные каркасы, зонты, маркизы и </w:t>
      </w:r>
      <w:proofErr w:type="spellStart"/>
      <w:r>
        <w:t>перголы</w:t>
      </w:r>
      <w:proofErr w:type="spellEnd"/>
      <w:r>
        <w:t>. Ресторанная мебель и оборудование ставятся или на существующее</w:t>
      </w:r>
      <w:r>
        <w:t xml:space="preserve"> покрытие (асфальт или плитку), или на </w:t>
      </w:r>
      <w:proofErr w:type="spellStart"/>
      <w:r>
        <w:t>деревянныи</w:t>
      </w:r>
      <w:proofErr w:type="spellEnd"/>
      <w:r>
        <w:t>̆ настил-подиум. Чтобы отделить площадку летника, можно использовать деревянные или металлические ограждения от 60 до 90 см; они не должны быть глухими. Разрешается использовать кованые ограждения, шпалеры с</w:t>
      </w:r>
      <w:r>
        <w:t xml:space="preserve"> цветами и озеленением, даже бочки. Запрещено – бетон, </w:t>
      </w:r>
      <w:proofErr w:type="spellStart"/>
      <w:r>
        <w:t>сайдинг</w:t>
      </w:r>
      <w:proofErr w:type="spellEnd"/>
      <w:r>
        <w:t xml:space="preserve">, </w:t>
      </w:r>
      <w:proofErr w:type="spellStart"/>
      <w:r>
        <w:t>металлочерепицу</w:t>
      </w:r>
      <w:proofErr w:type="spellEnd"/>
      <w:r>
        <w:t xml:space="preserve">, рубероид, кирпичи и </w:t>
      </w:r>
      <w:proofErr w:type="spellStart"/>
      <w:r>
        <w:t>профнастил</w:t>
      </w:r>
      <w:proofErr w:type="spellEnd"/>
      <w:r>
        <w:t xml:space="preserve">. Важное требование: </w:t>
      </w:r>
      <w:proofErr w:type="spellStart"/>
      <w:r>
        <w:t>внешнии</w:t>
      </w:r>
      <w:proofErr w:type="spellEnd"/>
      <w:r>
        <w:t xml:space="preserve">̆ вид кафе не должен нарушать </w:t>
      </w:r>
      <w:proofErr w:type="spellStart"/>
      <w:r>
        <w:t>архитектурныи</w:t>
      </w:r>
      <w:proofErr w:type="spellEnd"/>
      <w:r>
        <w:t xml:space="preserve">̆ облик города, его нужно вписать в городскую среду конкретной улицы или </w:t>
      </w:r>
      <w:r>
        <w:t xml:space="preserve">площади. </w:t>
      </w:r>
    </w:p>
    <w:p w14:paraId="00000019" w14:textId="77777777" w:rsidR="003940D0" w:rsidRDefault="007057B7">
      <w:pPr>
        <w:shd w:val="clear" w:color="auto" w:fill="FFFFFF"/>
        <w:spacing w:before="180" w:after="180"/>
        <w:jc w:val="both"/>
        <w:rPr>
          <w:b/>
        </w:rPr>
      </w:pPr>
      <w:r>
        <w:rPr>
          <w:b/>
        </w:rPr>
        <w:t>Шаг 4. Разработать бизнес-план</w:t>
      </w:r>
    </w:p>
    <w:p w14:paraId="0000001A" w14:textId="77777777" w:rsidR="003940D0" w:rsidRDefault="007057B7">
      <w:pPr>
        <w:shd w:val="clear" w:color="auto" w:fill="FFFFFF"/>
        <w:spacing w:before="180" w:after="180"/>
        <w:jc w:val="both"/>
      </w:pPr>
      <w:r>
        <w:t>Это самый важный шаг, на котором становится понятно, стоит ли в принципе заниматься открытием летней веранды с учетом затрат. Например, проект летника, который нужно предоставить в муниципалитет для получения разреш</w:t>
      </w:r>
      <w:r>
        <w:t>ения, потребует участия специализированной организации, как и закупка оборудования, мебели и т. д</w:t>
      </w:r>
    </w:p>
    <w:p w14:paraId="0000001B" w14:textId="77777777" w:rsidR="003940D0" w:rsidRDefault="007057B7">
      <w:pPr>
        <w:shd w:val="clear" w:color="auto" w:fill="FFFFFF"/>
        <w:spacing w:before="180" w:after="180"/>
        <w:jc w:val="both"/>
      </w:pPr>
      <w:r>
        <w:t>Примерный список необходимого для летней веранды: настил (материалы и работы), покупка и монтаж ограждения, навесных сооружений, инженерных систем (электричес</w:t>
      </w:r>
      <w:r>
        <w:t>тво для освещения в вечернее время), приобретение или аренда мебели, посуды, зонирование внутри летника, озеленение, декор, дополнительный персонал: повар и официанты (по два человека на каждые 10 столиков), администратор, уборщица. Точный перечень и сумма</w:t>
      </w:r>
      <w:r>
        <w:t xml:space="preserve"> расходов зависят от площади летней веранды и уровня ресторана. </w:t>
      </w:r>
    </w:p>
    <w:p w14:paraId="0000001C" w14:textId="77777777" w:rsidR="003940D0" w:rsidRDefault="007057B7">
      <w:pPr>
        <w:shd w:val="clear" w:color="auto" w:fill="FFFFFF"/>
        <w:spacing w:before="180" w:after="180"/>
        <w:jc w:val="both"/>
      </w:pPr>
      <w:r>
        <w:t xml:space="preserve">Например, готовая маркиза в Москве стоит от 25 тыс. руб. до 60 тыс. руб., дополнительно оплачивается монтаж – от 6 тыс. руб. за каждую. В качестве ограждений </w:t>
      </w:r>
      <w:r>
        <w:lastRenderedPageBreak/>
        <w:t xml:space="preserve">можно использовать пиломатериал, </w:t>
      </w:r>
      <w:r>
        <w:t xml:space="preserve">например, </w:t>
      </w:r>
      <w:hyperlink r:id="rId6">
        <w:r>
          <w:rPr>
            <w:color w:val="1155CC"/>
            <w:u w:val="single"/>
          </w:rPr>
          <w:t>доску из ангарской сосны</w:t>
        </w:r>
      </w:hyperlink>
      <w:r>
        <w:t>, которая прослужит не один сезон, или недорогую</w:t>
      </w:r>
      <w:hyperlink r:id="rId7">
        <w:r>
          <w:rPr>
            <w:color w:val="1155CC"/>
            <w:u w:val="single"/>
          </w:rPr>
          <w:t xml:space="preserve"> рейку.</w:t>
        </w:r>
      </w:hyperlink>
    </w:p>
    <w:p w14:paraId="0000001D" w14:textId="77777777" w:rsidR="003940D0" w:rsidRDefault="007057B7">
      <w:pPr>
        <w:shd w:val="clear" w:color="auto" w:fill="FFFFFF"/>
        <w:spacing w:before="180" w:after="180"/>
        <w:jc w:val="both"/>
      </w:pPr>
      <w:r>
        <w:t xml:space="preserve">Если бизнес начинается с нуля, потребуется регистрация ООО или ИП. Можно сделать это самостоятельно (не забудьте выбрать правильные коды ОКВЭД), или можно воспользоваться </w:t>
      </w:r>
      <w:hyperlink r:id="rId8">
        <w:r>
          <w:rPr>
            <w:color w:val="1155CC"/>
            <w:u w:val="single"/>
          </w:rPr>
          <w:t>специальным сервисом</w:t>
        </w:r>
      </w:hyperlink>
      <w:r>
        <w:t xml:space="preserve">.  На этой же площадке можно бесплатно подобрать </w:t>
      </w:r>
      <w:hyperlink r:id="rId9">
        <w:r>
          <w:rPr>
            <w:color w:val="1155CC"/>
            <w:u w:val="single"/>
          </w:rPr>
          <w:t>поставщиков для своего ресторана</w:t>
        </w:r>
      </w:hyperlink>
      <w:r>
        <w:t xml:space="preserve"> и в целом </w:t>
      </w:r>
      <w:hyperlink r:id="rId10">
        <w:r>
          <w:rPr>
            <w:color w:val="1155CC"/>
            <w:u w:val="single"/>
          </w:rPr>
          <w:t>рассчитать, что потребуется для организации бизнеса с нуля</w:t>
        </w:r>
      </w:hyperlink>
      <w:r>
        <w:t>.</w:t>
      </w:r>
    </w:p>
    <w:p w14:paraId="0000001E" w14:textId="77777777" w:rsidR="003940D0" w:rsidRDefault="007057B7">
      <w:pPr>
        <w:shd w:val="clear" w:color="auto" w:fill="FFFFFF"/>
        <w:spacing w:before="180" w:after="180"/>
        <w:jc w:val="both"/>
      </w:pPr>
      <w:r>
        <w:t>Считаем доходы. Летняя терраса</w:t>
      </w:r>
      <w:r>
        <w:t>, по разным оценкам, приносит 20–40% дополнительной прибыли. Есть примеры, когда ресторан удваивает доход за счет летника – при условии удачной локации, свежей концепции и узнаваемости.</w:t>
      </w:r>
    </w:p>
    <w:p w14:paraId="0000001F" w14:textId="77777777" w:rsidR="003940D0" w:rsidRDefault="007057B7">
      <w:pPr>
        <w:shd w:val="clear" w:color="auto" w:fill="FFFFFF"/>
        <w:spacing w:before="180" w:after="180"/>
        <w:jc w:val="both"/>
      </w:pPr>
      <w:r>
        <w:t>Например, при среднем чеке от 850 руб. и 40 посетителях в день, затрат</w:t>
      </w:r>
      <w:r>
        <w:t>ы до 1 млн руб. окупятся уже в первый месяц работы. С учетом работы летника в течение 5 месяцев (с мая по сентябрь включительно), 4 месяца веранда будет приносить прибыль. В среднем, летняя площадка окупается за 2 месяца, все зависит от формата, уровня цен</w:t>
      </w:r>
      <w:r>
        <w:t xml:space="preserve"> и других критериев.</w:t>
      </w:r>
    </w:p>
    <w:p w14:paraId="00000020" w14:textId="77777777" w:rsidR="003940D0" w:rsidRDefault="007057B7">
      <w:pPr>
        <w:shd w:val="clear" w:color="auto" w:fill="FFFFFF"/>
        <w:spacing w:before="180" w:after="180"/>
        <w:jc w:val="both"/>
        <w:rPr>
          <w:b/>
        </w:rPr>
      </w:pPr>
      <w:r>
        <w:rPr>
          <w:b/>
        </w:rPr>
        <w:t>Шаг 5. Получить разрешение на открытие веранды</w:t>
      </w:r>
    </w:p>
    <w:p w14:paraId="00000021" w14:textId="77777777" w:rsidR="003940D0" w:rsidRDefault="007057B7">
      <w:pPr>
        <w:shd w:val="clear" w:color="auto" w:fill="FFFFFF"/>
        <w:spacing w:before="180" w:after="180"/>
        <w:jc w:val="both"/>
      </w:pPr>
      <w:r>
        <w:t xml:space="preserve">В собственность участки можно не оформлять, но подать заявку на включение в схему размещения нестационарных объектов нужно обязательно. Это может сделать может юридическое лицо или </w:t>
      </w:r>
      <w:proofErr w:type="spellStart"/>
      <w:r>
        <w:t>индивид</w:t>
      </w:r>
      <w:r>
        <w:t>уальныи</w:t>
      </w:r>
      <w:proofErr w:type="spellEnd"/>
      <w:r>
        <w:t xml:space="preserve">̆ предприниматель через портал </w:t>
      </w:r>
      <w:proofErr w:type="spellStart"/>
      <w:r>
        <w:t>Госуслуг</w:t>
      </w:r>
      <w:proofErr w:type="spellEnd"/>
      <w:r>
        <w:t xml:space="preserve">. Список документов для подачи заявки публикуется на муниципальных сайтах, в Москве – на </w:t>
      </w:r>
      <w:hyperlink r:id="rId11">
        <w:r>
          <w:rPr>
            <w:color w:val="1155CC"/>
            <w:u w:val="single"/>
          </w:rPr>
          <w:t>mos.ru</w:t>
        </w:r>
      </w:hyperlink>
      <w:r>
        <w:t xml:space="preserve">. Чаще всего это документы, удостоверяющие личность собственника, регистрацию предприятия, имущественные права на кафе или ресторан, документы на землю (если она не в городской собственности) и поэтажный план помещения. </w:t>
      </w:r>
    </w:p>
    <w:p w14:paraId="00000022" w14:textId="0F59E6BB" w:rsidR="003940D0" w:rsidRDefault="007057B7">
      <w:pPr>
        <w:shd w:val="clear" w:color="auto" w:fill="FFFFFF"/>
        <w:spacing w:before="180" w:after="180"/>
        <w:jc w:val="both"/>
      </w:pPr>
      <w:r>
        <w:t>Если с документами все в порядке, т</w:t>
      </w:r>
      <w:r>
        <w:t xml:space="preserve">о не позднее чем через 30 </w:t>
      </w:r>
      <w:proofErr w:type="spellStart"/>
      <w:r>
        <w:t>днеи</w:t>
      </w:r>
      <w:proofErr w:type="spellEnd"/>
      <w:r>
        <w:t xml:space="preserve">̆ (это зависит от города) предприниматель получит уведомление о включении в схему размещения. В Москве – 23 дня, если веранда будет на земле, находящейся в частной собственности, 18 дней – на государственной или муниципальной </w:t>
      </w:r>
      <w:r>
        <w:t>земле.</w:t>
      </w:r>
    </w:p>
    <w:p w14:paraId="06F54910" w14:textId="77777777" w:rsidR="007057B7" w:rsidRDefault="007057B7">
      <w:pPr>
        <w:shd w:val="clear" w:color="auto" w:fill="FFFFFF"/>
        <w:spacing w:before="180" w:after="180"/>
        <w:jc w:val="both"/>
      </w:pPr>
    </w:p>
    <w:p w14:paraId="3CD69689" w14:textId="77777777" w:rsidR="007057B7" w:rsidRDefault="007057B7" w:rsidP="007057B7">
      <w:hyperlink r:id="rId12" w:history="1">
        <w:r w:rsidRPr="00FB193C">
          <w:rPr>
            <w:rStyle w:val="a5"/>
          </w:rPr>
          <w:t>Материал подготовлен журналистами платформы "Своё Фермерство"</w:t>
        </w:r>
      </w:hyperlink>
    </w:p>
    <w:p w14:paraId="11D53ECA" w14:textId="77777777" w:rsidR="007057B7" w:rsidRDefault="007057B7">
      <w:pPr>
        <w:shd w:val="clear" w:color="auto" w:fill="FFFFFF"/>
        <w:spacing w:before="180" w:after="180"/>
        <w:jc w:val="both"/>
      </w:pPr>
    </w:p>
    <w:p w14:paraId="00000025" w14:textId="77777777" w:rsidR="003940D0" w:rsidRDefault="003940D0">
      <w:pPr>
        <w:shd w:val="clear" w:color="auto" w:fill="FFFFFF"/>
        <w:spacing w:before="180" w:after="180"/>
        <w:jc w:val="both"/>
      </w:pPr>
    </w:p>
    <w:sectPr w:rsidR="003940D0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40D0"/>
    <w:rsid w:val="003940D0"/>
    <w:rsid w:val="00705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364A928"/>
  <w15:docId w15:val="{298124AF-4E36-E645-8E5D-061D52AE3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a5">
    <w:name w:val="Hyperlink"/>
    <w:basedOn w:val="a0"/>
    <w:uiPriority w:val="99"/>
    <w:unhideWhenUsed/>
    <w:rsid w:val="007057B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voefermerstvo.ru/legal-support?category=%D0%91%D0%B8%D0%B7%D0%BD%D0%B5%D1%81-%D1%81%D0%B5%D1%80%D0%B2%D0%B8%D1%81%D1%8B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svoefermerstvo.ru/product/25877-6/25877-6-rejka/25877-6" TargetMode="External"/><Relationship Id="rId12" Type="http://schemas.openxmlformats.org/officeDocument/2006/relationships/hyperlink" Target="https://svoefermerstvo.ru/svoemedia/?utm_source=infopartner&amp;utm_medium=refferal&amp;utm_campaign=rassilka_dlya_infopartnerov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voefermerstvo.ru/product/8118-65214562/8118-65214562-doska-iz-angarskoj-sosny/8118-65214562" TargetMode="External"/><Relationship Id="rId11" Type="http://schemas.openxmlformats.org/officeDocument/2006/relationships/hyperlink" Target="https://www.mos.ru/pgu/ru/services/link/5232/?utm_source=search&amp;utm_term=serp" TargetMode="External"/><Relationship Id="rId5" Type="http://schemas.openxmlformats.org/officeDocument/2006/relationships/hyperlink" Target="https://invest.mosreg.ru/business/online/1431" TargetMode="External"/><Relationship Id="rId10" Type="http://schemas.openxmlformats.org/officeDocument/2006/relationships/hyperlink" Target="https://svoefermerstvo.ru/services/biznes-s-nulya" TargetMode="External"/><Relationship Id="rId4" Type="http://schemas.openxmlformats.org/officeDocument/2006/relationships/hyperlink" Target="https://svoefermerstvo.ru/legal-support?category=%D0%91%D0%B8%D0%B7%D0%BD%D0%B5%D1%81-%D1%81%D0%B5%D1%80%D0%B2%D0%B8%D1%81%D1%8B" TargetMode="External"/><Relationship Id="rId9" Type="http://schemas.openxmlformats.org/officeDocument/2006/relationships/hyperlink" Target="https://svoefermerstvo.ru/horeca?category=%D0%91%D0%B8%D0%B7%D0%BD%D0%B5%D1%81-%D1%81%D0%B5%D1%80%D0%B2%D0%B8%D1%81%D1%8B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979</Words>
  <Characters>7669</Characters>
  <Application>Microsoft Office Word</Application>
  <DocSecurity>0</DocSecurity>
  <Lines>139</Lines>
  <Paragraphs>63</Paragraphs>
  <ScaleCrop>false</ScaleCrop>
  <Company/>
  <LinksUpToDate>false</LinksUpToDate>
  <CharactersWithSpaces>8585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2023-07-21T07:22:00Z</dcterms:created>
  <dcterms:modified xsi:type="dcterms:W3CDTF">2023-07-21T07:22:00Z</dcterms:modified>
</cp:coreProperties>
</file>