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17" w:rsidRPr="00496517" w:rsidRDefault="00496517" w:rsidP="0049651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96517">
        <w:rPr>
          <w:rFonts w:ascii="Times New Roman" w:hAnsi="Times New Roman" w:cs="Times New Roman"/>
          <w:b/>
          <w:sz w:val="24"/>
          <w:szCs w:val="24"/>
        </w:rPr>
        <w:t xml:space="preserve">Артемий Панченко, </w:t>
      </w:r>
    </w:p>
    <w:p w:rsidR="00496517" w:rsidRPr="00496517" w:rsidRDefault="00496517" w:rsidP="004965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руководитель пресс-службы </w:t>
      </w:r>
    </w:p>
    <w:p w:rsidR="00496517" w:rsidRPr="00496517" w:rsidRDefault="00496517" w:rsidP="004965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Алтайского филиала ФГБУ </w:t>
      </w:r>
    </w:p>
    <w:p w:rsidR="00496517" w:rsidRPr="00496517" w:rsidRDefault="00496517" w:rsidP="004965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«Центр оценки качества зерна»,</w:t>
      </w:r>
    </w:p>
    <w:p w:rsidR="00496517" w:rsidRPr="00496517" w:rsidRDefault="00496517" w:rsidP="004965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г. Барнаул</w:t>
      </w:r>
    </w:p>
    <w:p w:rsidR="00496517" w:rsidRDefault="009A64FF" w:rsidP="0049651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496517">
        <w:rPr>
          <w:rFonts w:ascii="Times New Roman" w:hAnsi="Times New Roman" w:cs="Times New Roman"/>
          <w:b/>
          <w:sz w:val="44"/>
          <w:szCs w:val="44"/>
        </w:rPr>
        <w:t xml:space="preserve">Контроль качества зерна, </w:t>
      </w:r>
    </w:p>
    <w:p w:rsidR="009A64FF" w:rsidRPr="00496517" w:rsidRDefault="009A64FF" w:rsidP="0049651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496517">
        <w:rPr>
          <w:rFonts w:ascii="Times New Roman" w:hAnsi="Times New Roman" w:cs="Times New Roman"/>
          <w:b/>
          <w:sz w:val="44"/>
          <w:szCs w:val="44"/>
        </w:rPr>
        <w:t>пере</w:t>
      </w:r>
      <w:r w:rsidRPr="00496517">
        <w:rPr>
          <w:rFonts w:ascii="Times New Roman" w:hAnsi="Times New Roman" w:cs="Times New Roman"/>
          <w:b/>
          <w:sz w:val="44"/>
          <w:szCs w:val="44"/>
        </w:rPr>
        <w:t>зимовавшего</w:t>
      </w:r>
      <w:proofErr w:type="gramEnd"/>
      <w:r w:rsidRPr="00496517">
        <w:rPr>
          <w:rFonts w:ascii="Times New Roman" w:hAnsi="Times New Roman" w:cs="Times New Roman"/>
          <w:b/>
          <w:sz w:val="44"/>
          <w:szCs w:val="44"/>
        </w:rPr>
        <w:t xml:space="preserve"> на полях</w:t>
      </w:r>
      <w:r w:rsidR="00496517" w:rsidRPr="00496517">
        <w:t xml:space="preserve"> </w:t>
      </w:r>
      <w:r w:rsidR="00496517" w:rsidRPr="00496517">
        <w:rPr>
          <w:rFonts w:ascii="Times New Roman" w:hAnsi="Times New Roman" w:cs="Times New Roman"/>
          <w:b/>
          <w:sz w:val="44"/>
          <w:szCs w:val="44"/>
        </w:rPr>
        <w:t>под снегом</w:t>
      </w:r>
    </w:p>
    <w:p w:rsidR="009A64FF" w:rsidRDefault="009A64FF" w:rsidP="009A64FF">
      <w:r>
        <w:t> 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16651" cy="3352800"/>
            <wp:effectExtent l="0" t="0" r="0" b="0"/>
            <wp:docPr id="1" name="Рисунок 1" descr="C:\Users\daut9\Downloads\0n7gqca0cgnwmo8z8k8jwhlj65j482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ownloads\0n7gqca0cgnwmo8z8k8jwhlj65j482s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50" cy="33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Весенний урожай зерна аграрии убирают с полей, когда в период уборочной кампании складываются сложные климатические условия, не позволяющие ее завершить в стандартные сроки – до снегов. Особенно это касается культур позднего созревания, таких как гречиха и</w:t>
      </w:r>
      <w:r w:rsidRPr="00496517">
        <w:rPr>
          <w:rFonts w:ascii="Times New Roman" w:hAnsi="Times New Roman" w:cs="Times New Roman"/>
          <w:sz w:val="24"/>
          <w:szCs w:val="24"/>
        </w:rPr>
        <w:t xml:space="preserve"> подсолнечник.</w:t>
      </w:r>
    </w:p>
    <w:p w:rsidR="009A64FF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Специалисты испытательной лаборатории Алтайского филиала ФГБУ «Центр оценки качества зерна» </w:t>
      </w:r>
      <w:r w:rsidR="00496517">
        <w:rPr>
          <w:rFonts w:ascii="Times New Roman" w:hAnsi="Times New Roman" w:cs="Times New Roman"/>
          <w:sz w:val="24"/>
          <w:szCs w:val="24"/>
        </w:rPr>
        <w:t xml:space="preserve">(ЦОКЗ) </w:t>
      </w:r>
      <w:r w:rsidRPr="00496517">
        <w:rPr>
          <w:rFonts w:ascii="Times New Roman" w:hAnsi="Times New Roman" w:cs="Times New Roman"/>
          <w:sz w:val="24"/>
          <w:szCs w:val="24"/>
        </w:rPr>
        <w:t>отмечают, что в гречихе, остававшейся на зиму в полях, возможно увеличение уровня кислотности (до 8 рН), в подсолнечнике – повышение кислотного числ</w:t>
      </w:r>
      <w:r w:rsidR="00496517">
        <w:rPr>
          <w:rFonts w:ascii="Times New Roman" w:hAnsi="Times New Roman" w:cs="Times New Roman"/>
          <w:sz w:val="24"/>
          <w:szCs w:val="24"/>
        </w:rPr>
        <w:t>а (до 6 мг КОН). Поэтому</w:t>
      </w:r>
      <w:r w:rsidRPr="00496517">
        <w:rPr>
          <w:rFonts w:ascii="Times New Roman" w:hAnsi="Times New Roman" w:cs="Times New Roman"/>
          <w:sz w:val="24"/>
          <w:szCs w:val="24"/>
        </w:rPr>
        <w:t xml:space="preserve"> важно проводить контроль каче</w:t>
      </w:r>
      <w:r w:rsidRPr="00496517">
        <w:rPr>
          <w:rFonts w:ascii="Times New Roman" w:hAnsi="Times New Roman" w:cs="Times New Roman"/>
          <w:sz w:val="24"/>
          <w:szCs w:val="24"/>
        </w:rPr>
        <w:t>ства урожая этого времени года.</w:t>
      </w:r>
    </w:p>
    <w:p w:rsidR="00496517" w:rsidRPr="00496517" w:rsidRDefault="00496517" w:rsidP="0049651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64FF" w:rsidRPr="00496517" w:rsidRDefault="009A64FF" w:rsidP="004965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6517">
        <w:rPr>
          <w:rFonts w:ascii="Times New Roman" w:hAnsi="Times New Roman" w:cs="Times New Roman"/>
          <w:b/>
          <w:sz w:val="24"/>
          <w:szCs w:val="24"/>
        </w:rPr>
        <w:t>Микотоксины</w:t>
      </w:r>
      <w:proofErr w:type="spellEnd"/>
      <w:r w:rsidRPr="00496517">
        <w:rPr>
          <w:rFonts w:ascii="Times New Roman" w:hAnsi="Times New Roman" w:cs="Times New Roman"/>
          <w:b/>
          <w:sz w:val="24"/>
          <w:szCs w:val="24"/>
        </w:rPr>
        <w:t xml:space="preserve"> в гречихе и злаках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В результате зимовки под снежным покровом в растениях зачастую можно обнаружить многочисленные виды микроорганизмов, причем преимущественно встречается грибок </w:t>
      </w:r>
      <w:proofErr w:type="spellStart"/>
      <w:r w:rsidRPr="00496517">
        <w:rPr>
          <w:rFonts w:ascii="Times New Roman" w:hAnsi="Times New Roman" w:cs="Times New Roman"/>
          <w:sz w:val="24"/>
          <w:szCs w:val="24"/>
        </w:rPr>
        <w:t>Fusarium</w:t>
      </w:r>
      <w:proofErr w:type="spellEnd"/>
      <w:r w:rsidRPr="0049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517">
        <w:rPr>
          <w:rFonts w:ascii="Times New Roman" w:hAnsi="Times New Roman" w:cs="Times New Roman"/>
          <w:sz w:val="24"/>
          <w:szCs w:val="24"/>
        </w:rPr>
        <w:t>sporotrichiella</w:t>
      </w:r>
      <w:proofErr w:type="spellEnd"/>
      <w:r w:rsidRPr="0049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517">
        <w:rPr>
          <w:rFonts w:ascii="Times New Roman" w:hAnsi="Times New Roman" w:cs="Times New Roman"/>
          <w:sz w:val="24"/>
          <w:szCs w:val="24"/>
        </w:rPr>
        <w:t>Bil</w:t>
      </w:r>
      <w:proofErr w:type="spellEnd"/>
      <w:r w:rsidRPr="00496517">
        <w:rPr>
          <w:rFonts w:ascii="Times New Roman" w:hAnsi="Times New Roman" w:cs="Times New Roman"/>
          <w:sz w:val="24"/>
          <w:szCs w:val="24"/>
        </w:rPr>
        <w:t>. Этот гриб вырабатывает экстремально ядовитые вещества. Примечательно, что наибольшему воздействию подвергаются просо и гречиха, в то время как рожь, ячмень и пшеница содержат меньше токсических элем</w:t>
      </w:r>
      <w:r w:rsidRPr="00496517">
        <w:rPr>
          <w:rFonts w:ascii="Times New Roman" w:hAnsi="Times New Roman" w:cs="Times New Roman"/>
          <w:sz w:val="24"/>
          <w:szCs w:val="24"/>
        </w:rPr>
        <w:t>ентов.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— </w:t>
      </w:r>
      <w:r w:rsidRPr="00496517">
        <w:rPr>
          <w:rFonts w:ascii="Times New Roman" w:hAnsi="Times New Roman" w:cs="Times New Roman"/>
          <w:i/>
          <w:sz w:val="24"/>
          <w:szCs w:val="24"/>
        </w:rPr>
        <w:t xml:space="preserve">В прошлые годы было отмечено повышенное содержание </w:t>
      </w:r>
      <w:proofErr w:type="spellStart"/>
      <w:r w:rsidRPr="00496517">
        <w:rPr>
          <w:rFonts w:ascii="Times New Roman" w:hAnsi="Times New Roman" w:cs="Times New Roman"/>
          <w:i/>
          <w:sz w:val="24"/>
          <w:szCs w:val="24"/>
        </w:rPr>
        <w:t>микотоксинов</w:t>
      </w:r>
      <w:proofErr w:type="spellEnd"/>
      <w:r w:rsidRPr="00496517">
        <w:rPr>
          <w:rFonts w:ascii="Times New Roman" w:hAnsi="Times New Roman" w:cs="Times New Roman"/>
          <w:i/>
          <w:sz w:val="24"/>
          <w:szCs w:val="24"/>
        </w:rPr>
        <w:t xml:space="preserve"> в зерновых и </w:t>
      </w:r>
      <w:proofErr w:type="spellStart"/>
      <w:r w:rsidRPr="00496517">
        <w:rPr>
          <w:rFonts w:ascii="Times New Roman" w:hAnsi="Times New Roman" w:cs="Times New Roman"/>
          <w:i/>
          <w:sz w:val="24"/>
          <w:szCs w:val="24"/>
        </w:rPr>
        <w:t>олеагинозных</w:t>
      </w:r>
      <w:proofErr w:type="spellEnd"/>
      <w:r w:rsidRPr="00496517">
        <w:rPr>
          <w:rFonts w:ascii="Times New Roman" w:hAnsi="Times New Roman" w:cs="Times New Roman"/>
          <w:i/>
          <w:sz w:val="24"/>
          <w:szCs w:val="24"/>
        </w:rPr>
        <w:t xml:space="preserve"> культурах, которые провели зиму под снегом. В частности, в подсолнечнике обнаруживался </w:t>
      </w:r>
      <w:proofErr w:type="spellStart"/>
      <w:r w:rsidRPr="00496517">
        <w:rPr>
          <w:rFonts w:ascii="Times New Roman" w:hAnsi="Times New Roman" w:cs="Times New Roman"/>
          <w:i/>
          <w:sz w:val="24"/>
          <w:szCs w:val="24"/>
        </w:rPr>
        <w:t>афлатоксин</w:t>
      </w:r>
      <w:proofErr w:type="spellEnd"/>
      <w:r w:rsidRPr="00496517">
        <w:rPr>
          <w:rFonts w:ascii="Times New Roman" w:hAnsi="Times New Roman" w:cs="Times New Roman"/>
          <w:i/>
          <w:sz w:val="24"/>
          <w:szCs w:val="24"/>
        </w:rPr>
        <w:t xml:space="preserve">, а в гречихе – Т-2 токсин. Подобное увеличение уровня </w:t>
      </w:r>
      <w:proofErr w:type="spellStart"/>
      <w:r w:rsidRPr="00496517">
        <w:rPr>
          <w:rFonts w:ascii="Times New Roman" w:hAnsi="Times New Roman" w:cs="Times New Roman"/>
          <w:i/>
          <w:sz w:val="24"/>
          <w:szCs w:val="24"/>
        </w:rPr>
        <w:t>микотоксинов</w:t>
      </w:r>
      <w:proofErr w:type="spellEnd"/>
      <w:r w:rsidRPr="00496517">
        <w:rPr>
          <w:rFonts w:ascii="Times New Roman" w:hAnsi="Times New Roman" w:cs="Times New Roman"/>
          <w:i/>
          <w:sz w:val="24"/>
          <w:szCs w:val="24"/>
        </w:rPr>
        <w:t xml:space="preserve"> может быть результатом интенсивного окислительного расщепления жира, что негативно сказывается на качестве и безопасности собранного весеннего урожая, повышая его токсичные свойства</w:t>
      </w:r>
      <w:r w:rsidRPr="00496517">
        <w:rPr>
          <w:rFonts w:ascii="Times New Roman" w:hAnsi="Times New Roman" w:cs="Times New Roman"/>
          <w:sz w:val="24"/>
          <w:szCs w:val="24"/>
        </w:rPr>
        <w:t>, – рассказывают специалисты Алтай</w:t>
      </w:r>
      <w:r w:rsidR="00496517">
        <w:rPr>
          <w:rFonts w:ascii="Times New Roman" w:hAnsi="Times New Roman" w:cs="Times New Roman"/>
          <w:sz w:val="24"/>
          <w:szCs w:val="24"/>
        </w:rPr>
        <w:t>ского филиала ФГБУ «ЦОКЗ</w:t>
      </w:r>
      <w:r w:rsidRPr="00496517">
        <w:rPr>
          <w:rFonts w:ascii="Times New Roman" w:hAnsi="Times New Roman" w:cs="Times New Roman"/>
          <w:sz w:val="24"/>
          <w:szCs w:val="24"/>
        </w:rPr>
        <w:t>».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Токсины формируются внутри поврежденного зерна, утратившего способность к прорастанию. Если же после зимы оно все еще может прорастать, то, как правило, не имеет в своем составе токсичных соединений. Зерно, пережившее зиму на открытом воздухе, может быть идентифицировано по темному цвету зародыша и его свойству всплывать в растворе </w:t>
      </w:r>
      <w:r w:rsidRPr="00496517">
        <w:rPr>
          <w:rFonts w:ascii="Times New Roman" w:hAnsi="Times New Roman" w:cs="Times New Roman"/>
          <w:sz w:val="24"/>
          <w:szCs w:val="24"/>
        </w:rPr>
        <w:lastRenderedPageBreak/>
        <w:t xml:space="preserve">поваренной соли концентрацией 10-15%. В таком зерне концентрация небелковых и </w:t>
      </w:r>
      <w:proofErr w:type="spellStart"/>
      <w:r w:rsidRPr="00496517">
        <w:rPr>
          <w:rFonts w:ascii="Times New Roman" w:hAnsi="Times New Roman" w:cs="Times New Roman"/>
          <w:sz w:val="24"/>
          <w:szCs w:val="24"/>
        </w:rPr>
        <w:t>аминных</w:t>
      </w:r>
      <w:proofErr w:type="spellEnd"/>
      <w:r w:rsidRPr="00496517">
        <w:rPr>
          <w:rFonts w:ascii="Times New Roman" w:hAnsi="Times New Roman" w:cs="Times New Roman"/>
          <w:sz w:val="24"/>
          <w:szCs w:val="24"/>
        </w:rPr>
        <w:t xml:space="preserve"> соединений азота выше по сравнению с безвредными образцами.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Идеальные условия для образования токсинов создаются при высоком уровне влаги зерен, оставленных на полях, при температурных пок</w:t>
      </w:r>
      <w:r w:rsidR="00496517">
        <w:rPr>
          <w:rFonts w:ascii="Times New Roman" w:hAnsi="Times New Roman" w:cs="Times New Roman"/>
          <w:sz w:val="24"/>
          <w:szCs w:val="24"/>
        </w:rPr>
        <w:t>азателях -4…-14</w:t>
      </w:r>
      <w:r w:rsidR="00496517" w:rsidRPr="0049651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496517">
        <w:rPr>
          <w:rFonts w:ascii="Times New Roman" w:hAnsi="Times New Roman" w:cs="Times New Roman"/>
          <w:sz w:val="24"/>
          <w:szCs w:val="24"/>
        </w:rPr>
        <w:t>С</w:t>
      </w:r>
      <w:r w:rsidRPr="00496517">
        <w:rPr>
          <w:rFonts w:ascii="Times New Roman" w:hAnsi="Times New Roman" w:cs="Times New Roman"/>
          <w:sz w:val="24"/>
          <w:szCs w:val="24"/>
        </w:rPr>
        <w:t>, а также при наличии обильного снежного слоя. Такой слой предохраняет зерно от внезапных изменений температ</w:t>
      </w:r>
      <w:r w:rsidRPr="00496517">
        <w:rPr>
          <w:rFonts w:ascii="Times New Roman" w:hAnsi="Times New Roman" w:cs="Times New Roman"/>
          <w:sz w:val="24"/>
          <w:szCs w:val="24"/>
        </w:rPr>
        <w:t>уры.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Влага, высокие температуры, неподобающее хранение и перевалка могут способствовать образованию опасных химических соединений, производных от метаболитов плесневых грибов. Эти токсины, присутствующие в зерновых, семенах масличных, бобовых, а также в овощах и фруктах, обладают высокой стойкостью и невидимы для глаза: их нельзя ни почувствовать обонянием, ни обнаруж</w:t>
      </w:r>
      <w:r w:rsidRPr="00496517">
        <w:rPr>
          <w:rFonts w:ascii="Times New Roman" w:hAnsi="Times New Roman" w:cs="Times New Roman"/>
          <w:sz w:val="24"/>
          <w:szCs w:val="24"/>
        </w:rPr>
        <w:t>ить без специфических анализов.</w:t>
      </w:r>
    </w:p>
    <w:p w:rsidR="009A64FF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 xml:space="preserve">Потребление продуктов с </w:t>
      </w:r>
      <w:proofErr w:type="spellStart"/>
      <w:r w:rsidRPr="00496517">
        <w:rPr>
          <w:rFonts w:ascii="Times New Roman" w:hAnsi="Times New Roman" w:cs="Times New Roman"/>
          <w:sz w:val="24"/>
          <w:szCs w:val="24"/>
        </w:rPr>
        <w:t>микотоксинами</w:t>
      </w:r>
      <w:proofErr w:type="spellEnd"/>
      <w:r w:rsidRPr="00496517">
        <w:rPr>
          <w:rFonts w:ascii="Times New Roman" w:hAnsi="Times New Roman" w:cs="Times New Roman"/>
          <w:sz w:val="24"/>
          <w:szCs w:val="24"/>
        </w:rPr>
        <w:t xml:space="preserve"> представляет серьезную угрозу для </w:t>
      </w:r>
      <w:proofErr w:type="gramStart"/>
      <w:r w:rsidRPr="00496517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Pr="00496517">
        <w:rPr>
          <w:rFonts w:ascii="Times New Roman" w:hAnsi="Times New Roman" w:cs="Times New Roman"/>
          <w:sz w:val="24"/>
          <w:szCs w:val="24"/>
        </w:rPr>
        <w:t xml:space="preserve"> как людей, так и животных, вызывая необратимое ухудшение состояния и подавляя иммунную систему. Отравляющее действие этих веществ сохраняется в течение всего </w:t>
      </w:r>
      <w:r w:rsidRPr="00496517">
        <w:rPr>
          <w:rFonts w:ascii="Times New Roman" w:hAnsi="Times New Roman" w:cs="Times New Roman"/>
          <w:sz w:val="24"/>
          <w:szCs w:val="24"/>
        </w:rPr>
        <w:t>срока хранения таких продуктов.</w:t>
      </w:r>
    </w:p>
    <w:p w:rsidR="00496517" w:rsidRPr="00496517" w:rsidRDefault="00496517" w:rsidP="0049651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64FF" w:rsidRPr="00496517" w:rsidRDefault="009A64FF" w:rsidP="004965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6517">
        <w:rPr>
          <w:rFonts w:ascii="Times New Roman" w:hAnsi="Times New Roman" w:cs="Times New Roman"/>
          <w:b/>
          <w:sz w:val="24"/>
          <w:szCs w:val="24"/>
        </w:rPr>
        <w:t>Кислый подсолнечник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В 2017 году отмечалось необычное аграрное явление: к 20 декабря, по информации Министерства сельского хозяйства России, с полей было убрано всего 87% урожая подсолнечника, а примерно миллион гектаров остался зимовать под снегом, что составило 13% от общего числа посевов в стране. Неожиданно поздний посев и холодная погода в начале роста растений препятствовали их своевременному развитию. В результате, осенью непрерывные осадки, ранний снег и заморозки сделали невозможн</w:t>
      </w:r>
      <w:r w:rsidRPr="00496517">
        <w:rPr>
          <w:rFonts w:ascii="Times New Roman" w:hAnsi="Times New Roman" w:cs="Times New Roman"/>
          <w:sz w:val="24"/>
          <w:szCs w:val="24"/>
        </w:rPr>
        <w:t>ым сбор урожая в полном объеме.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Причины утраты урожайности подсолнечника разнообразны. Не только стихийные явления, такие как сильные порывы ветра, вызывающие столкновения растений, что приводит к выпадению семян из неустойчивых, генетически предрасположенных к разрушению, соцветий, но и физические повреждения. Это может быть поломка стебля из-за перегрузки или воздействия животных, в том числе птиц, кабанов, грызунов. Кроме того, заболевания подсолнечника. Они приводят к потере соцветий и негативно сказываются на качестве зерна: снижается содержание масла, уменьшается вес тысячи семян, увеличивается кислотность, что пагубно сказы</w:t>
      </w:r>
      <w:r w:rsidRPr="00496517">
        <w:rPr>
          <w:rFonts w:ascii="Times New Roman" w:hAnsi="Times New Roman" w:cs="Times New Roman"/>
          <w:sz w:val="24"/>
          <w:szCs w:val="24"/>
        </w:rPr>
        <w:t>вается на общей продуктивности.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Изготовители подсолнечного масла обращают внимание на значительный рост уровня кислотности, достигающий отметок в 8-10 мг КОН/г, а иногда и до 15 мг КОН/г. Такие показатели влекут за собой серьезные финансовые убытки. Причиной этому являются строгие стандарты (ГОСТ), которые устанавливают нормы для кислотного числа, примесей и влажности масличных культур. Множество заводов отказываются от закупки подсолнечника, если он обладает высоким содержанием влаги и кислоты, из-за чего производите</w:t>
      </w:r>
      <w:r w:rsidRPr="00496517">
        <w:rPr>
          <w:rFonts w:ascii="Times New Roman" w:hAnsi="Times New Roman" w:cs="Times New Roman"/>
          <w:sz w:val="24"/>
          <w:szCs w:val="24"/>
        </w:rPr>
        <w:t>ли несут дополнительные потери.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Для поддержан</w:t>
      </w:r>
      <w:r w:rsidR="00496517">
        <w:rPr>
          <w:rFonts w:ascii="Times New Roman" w:hAnsi="Times New Roman" w:cs="Times New Roman"/>
          <w:sz w:val="24"/>
          <w:szCs w:val="24"/>
        </w:rPr>
        <w:t>ия репутации агропродукции</w:t>
      </w:r>
      <w:r w:rsidRPr="00496517">
        <w:rPr>
          <w:rFonts w:ascii="Times New Roman" w:hAnsi="Times New Roman" w:cs="Times New Roman"/>
          <w:sz w:val="24"/>
          <w:szCs w:val="24"/>
        </w:rPr>
        <w:t>, гарантии ее безопасности для здоровья и предоставления точной информации о качестве сельскохозяйственных культур и произведенных из них товаров, Алтайский филиал Ф</w:t>
      </w:r>
      <w:r w:rsidR="00496517">
        <w:rPr>
          <w:rFonts w:ascii="Times New Roman" w:hAnsi="Times New Roman" w:cs="Times New Roman"/>
          <w:sz w:val="24"/>
          <w:szCs w:val="24"/>
        </w:rPr>
        <w:t>ГБУ «ЦОКЗ</w:t>
      </w:r>
      <w:r w:rsidRPr="00496517">
        <w:rPr>
          <w:rFonts w:ascii="Times New Roman" w:hAnsi="Times New Roman" w:cs="Times New Roman"/>
          <w:sz w:val="24"/>
          <w:szCs w:val="24"/>
        </w:rPr>
        <w:t>» рекомендует сельхозпредприятиям, независимо от формы собственности, использовать только аккредитованные лаборатории для анализа весеннего урожая перед его реализацией внутри страны и за рубежом.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96517">
        <w:rPr>
          <w:rFonts w:ascii="Times New Roman" w:hAnsi="Times New Roman" w:cs="Times New Roman"/>
          <w:sz w:val="24"/>
          <w:szCs w:val="24"/>
        </w:rPr>
        <w:t> </w:t>
      </w:r>
    </w:p>
    <w:p w:rsidR="009A64FF" w:rsidRPr="00496517" w:rsidRDefault="009A64FF" w:rsidP="0049651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sectPr w:rsidR="009A64FF" w:rsidRPr="00496517" w:rsidSect="0049651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FF"/>
    <w:rsid w:val="00496517"/>
    <w:rsid w:val="005C25AA"/>
    <w:rsid w:val="009A64FF"/>
    <w:rsid w:val="00F6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778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Даут Гатауллин</dc:creator>
  <cp:lastModifiedBy>Даут Гатауллин</cp:lastModifiedBy>
  <cp:revision>3</cp:revision>
  <dcterms:created xsi:type="dcterms:W3CDTF">2024-05-17T04:10:00Z</dcterms:created>
  <dcterms:modified xsi:type="dcterms:W3CDTF">2024-05-17T06:43:00Z</dcterms:modified>
</cp:coreProperties>
</file>